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jc w:val="center"/>
        <w:textAlignment w:val="auto"/>
        <w:rPr>
          <w:rFonts w:ascii="仿宋" w:hAnsi="仿宋" w:eastAsia="仿宋" w:cs="仿宋"/>
          <w:color w:val="auto"/>
          <w:sz w:val="32"/>
          <w:szCs w:val="32"/>
        </w:rPr>
      </w:pPr>
      <w:r>
        <w:rPr>
          <w:rFonts w:hint="eastAsia" w:ascii="仿宋" w:hAnsi="仿宋" w:eastAsia="仿宋" w:cs="仿宋"/>
          <w:color w:val="auto"/>
          <w:sz w:val="32"/>
          <w:szCs w:val="32"/>
        </w:rPr>
        <w:t>项目展板</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项目类型：创业实践项目</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项目名称：基于免维护蓄电池台式机续电控制方式的研究</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项目编号：S202113217001S</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项目简介：</w:t>
      </w:r>
      <w:r>
        <w:rPr>
          <w:rFonts w:hint="default" w:ascii="仿宋" w:hAnsi="仿宋" w:eastAsia="仿宋" w:cs="仿宋"/>
          <w:color w:val="auto"/>
          <w:sz w:val="32"/>
          <w:szCs w:val="32"/>
          <w:lang w:val="en-US" w:eastAsia="zh-CN"/>
        </w:rPr>
        <w:t>为了满足顾客对于紧急电源的需求，本设计研发的中型电器便携式可移动电源利用逆变器，可以强化电能利用效率。除此之外，还充分利用了物联网功能，使移动电源在使用的时实现了远程温度检测、电量显示和控制断电的功能，使之更加安全、便捷。</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图片：</w:t>
      </w:r>
    </w:p>
    <w:p>
      <w:pPr>
        <w:spacing w:line="360" w:lineRule="auto"/>
        <w:ind w:firstLine="480"/>
        <w:rPr>
          <w:rFonts w:ascii="Times New Roman" w:hAnsi="Times New Roman"/>
        </w:rPr>
      </w:pPr>
      <w:r>
        <w:rPr>
          <w:rFonts w:ascii="Times New Roman" w:hAnsi="Times New Roman"/>
        </w:rPr>
        <w:drawing>
          <wp:inline distT="0" distB="0" distL="0" distR="0">
            <wp:extent cx="2057400" cy="245618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57400" cy="2456180"/>
                    </a:xfrm>
                    <a:prstGeom prst="rect">
                      <a:avLst/>
                    </a:prstGeom>
                  </pic:spPr>
                </pic:pic>
              </a:graphicData>
            </a:graphic>
          </wp:inline>
        </w:drawing>
      </w:r>
      <w:r>
        <w:rPr>
          <w:rFonts w:hint="eastAsia" w:ascii="Times New Roman" w:hAnsi="Times New Roman"/>
        </w:rPr>
        <w:drawing>
          <wp:inline distT="0" distB="0" distL="114300" distR="114300">
            <wp:extent cx="2232660" cy="2452370"/>
            <wp:effectExtent l="0" t="0" r="15240" b="5080"/>
            <wp:docPr id="12" name="图片 12" descr="5a68963fb7bd4ace863648dbbf40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a68963fb7bd4ace863648dbbf40e48"/>
                    <pic:cNvPicPr>
                      <a:picLocks noChangeAspect="1"/>
                    </pic:cNvPicPr>
                  </pic:nvPicPr>
                  <pic:blipFill>
                    <a:blip r:embed="rId5"/>
                    <a:stretch>
                      <a:fillRect/>
                    </a:stretch>
                  </pic:blipFill>
                  <pic:spPr>
                    <a:xfrm>
                      <a:off x="0" y="0"/>
                      <a:ext cx="2232660" cy="2452370"/>
                    </a:xfrm>
                    <a:prstGeom prst="rect">
                      <a:avLst/>
                    </a:prstGeom>
                  </pic:spPr>
                </pic:pic>
              </a:graphicData>
            </a:graphic>
          </wp:inline>
        </w:drawing>
      </w:r>
    </w:p>
    <w:p>
      <w:pPr>
        <w:spacing w:line="360" w:lineRule="auto"/>
        <w:ind w:firstLine="1260" w:firstLineChars="600"/>
        <w:jc w:val="both"/>
        <w:rPr>
          <w:rFonts w:hint="default" w:ascii="Times New Roman" w:hAnsi="Times New Roman" w:eastAsiaTheme="minorEastAsia"/>
          <w:lang w:val="en-US" w:eastAsia="zh-CN"/>
        </w:rPr>
      </w:pPr>
      <w:r>
        <w:rPr>
          <w:rFonts w:hint="eastAsia" w:ascii="Times New Roman" w:hAnsi="Times New Roman"/>
        </w:rPr>
        <w:t>物联部分PCB</w:t>
      </w:r>
      <w:r>
        <w:rPr>
          <w:rFonts w:hint="eastAsia" w:ascii="Times New Roman" w:hAnsi="Times New Roman"/>
          <w:lang w:val="en-US" w:eastAsia="zh-CN"/>
        </w:rPr>
        <w:t xml:space="preserve">                         电池</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textAlignment w:val="auto"/>
        <w:rPr>
          <w:rFonts w:hint="default" w:ascii="仿宋" w:hAnsi="仿宋" w:eastAsia="仿宋" w:cs="仿宋"/>
          <w:color w:val="auto"/>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color w:val="auto"/>
          <w:sz w:val="32"/>
          <w:szCs w:val="32"/>
        </w:rPr>
      </w:pPr>
    </w:p>
    <w:p>
      <w:pPr>
        <w:ind w:right="-105" w:rightChars="-50"/>
        <w:rPr>
          <w:rFonts w:hint="eastAsia" w:ascii="仿宋" w:hAnsi="仿宋" w:eastAsia="仿宋" w:cs="仿宋"/>
          <w:color w:val="auto"/>
          <w:sz w:val="32"/>
          <w:szCs w:val="32"/>
        </w:rPr>
      </w:pPr>
    </w:p>
    <w:p>
      <w:pPr>
        <w:ind w:right="-105" w:rightChars="-50"/>
        <w:rPr>
          <w:rFonts w:hint="eastAsia" w:ascii="仿宋" w:hAnsi="仿宋" w:eastAsia="仿宋" w:cs="仿宋"/>
          <w:color w:val="auto"/>
          <w:sz w:val="32"/>
          <w:szCs w:val="32"/>
        </w:rPr>
      </w:pPr>
    </w:p>
    <w:p>
      <w:pPr>
        <w:ind w:right="-105" w:rightChars="-50"/>
        <w:rPr>
          <w:rFonts w:hint="eastAsia" w:ascii="仿宋" w:hAnsi="仿宋" w:eastAsia="仿宋" w:cs="仿宋"/>
          <w:color w:val="auto"/>
          <w:sz w:val="32"/>
          <w:szCs w:val="32"/>
        </w:rPr>
      </w:pPr>
    </w:p>
    <w:p>
      <w:pPr>
        <w:ind w:right="-105" w:rightChars="-50"/>
        <w:rPr>
          <w:rFonts w:hint="eastAsia" w:ascii="仿宋" w:hAnsi="仿宋" w:eastAsia="仿宋" w:cs="仿宋"/>
          <w:color w:val="auto"/>
          <w:sz w:val="32"/>
          <w:szCs w:val="32"/>
        </w:rPr>
      </w:pPr>
      <w:r>
        <w:rPr>
          <w:rFonts w:hint="eastAsia" w:ascii="仿宋" w:hAnsi="仿宋" w:eastAsia="仿宋" w:cs="仿宋"/>
          <w:color w:val="auto"/>
          <w:sz w:val="32"/>
          <w:szCs w:val="32"/>
        </w:rPr>
        <w:t>创新点描述：</w:t>
      </w:r>
    </w:p>
    <w:p>
      <w:pPr>
        <w:ind w:right="-105" w:rightChars="-50" w:firstLine="960" w:firstLineChars="300"/>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设计选用更高效、更节能、更环保的聚合物锂电池作为储能设备，本产品使用三串锂电池保护板保证锂电池的使用安全，可同时为3台电脑同时供电。同时通过在插座上安装WIFI接收装置，给予了使用者极大的便利去通过手机查看电池温度和控制电池插排的开与否。联网提供了传感器的连接，其本身也具有智能处理的能力，能够对物体实施智能控制。</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项目成员信息：</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ind w:firstLine="57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项目总负责人：庞世鹏  181班  机械电子工程</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ind w:firstLine="57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项目硬件设计：田  蕤  201班  机械制造与自动化</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ind w:firstLine="57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项目编程设计：</w:t>
      </w:r>
      <w:bookmarkStart w:id="0" w:name="_GoBack"/>
      <w:bookmarkEnd w:id="0"/>
      <w:r>
        <w:rPr>
          <w:rFonts w:hint="eastAsia" w:ascii="仿宋" w:hAnsi="仿宋" w:eastAsia="仿宋" w:cs="仿宋"/>
          <w:color w:val="auto"/>
          <w:sz w:val="32"/>
          <w:szCs w:val="32"/>
          <w:lang w:val="en-US" w:eastAsia="zh-CN"/>
        </w:rPr>
        <w:t>侯  迪  181班  机械电子工程</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ind w:firstLine="57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项目材料收集：张再福  181班  机械电子工程</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ind w:firstLine="57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项目指导教师信息：</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ind w:firstLine="57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张晚青  高级工程师  研究方向：机械电子</w:t>
      </w:r>
    </w:p>
    <w:p>
      <w:pPr>
        <w:pStyle w:val="2"/>
        <w:keepNext w:val="0"/>
        <w:keepLines w:val="0"/>
        <w:pageBreakBefore w:val="0"/>
        <w:widowControl/>
        <w:kinsoku/>
        <w:wordWrap/>
        <w:overflowPunct/>
        <w:topLinePunct w:val="0"/>
        <w:autoSpaceDE/>
        <w:autoSpaceDN/>
        <w:bidi w:val="0"/>
        <w:adjustRightInd w:val="0"/>
        <w:snapToGrid w:val="0"/>
        <w:spacing w:beforeAutospacing="0" w:after="0" w:afterAutospacing="0" w:line="600" w:lineRule="exact"/>
        <w:ind w:firstLine="57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立项年份：</w:t>
      </w:r>
      <w:r>
        <w:rPr>
          <w:rFonts w:hint="eastAsia" w:ascii="仿宋" w:hAnsi="仿宋" w:eastAsia="仿宋" w:cs="仿宋"/>
          <w:color w:val="auto"/>
          <w:sz w:val="32"/>
          <w:szCs w:val="32"/>
          <w:lang w:val="en-US" w:eastAsia="zh-CN"/>
        </w:rPr>
        <w:t>2021</w:t>
      </w:r>
    </w:p>
    <w:p>
      <w:pPr>
        <w:ind w:firstLine="640" w:firstLineChars="200"/>
        <w:rPr>
          <w:rFonts w:hint="eastAsia" w:ascii="仿宋" w:hAnsi="仿宋" w:eastAsia="仿宋" w:cs="仿宋"/>
          <w:color w:val="auto"/>
          <w:kern w:val="2"/>
          <w:sz w:val="32"/>
          <w:szCs w:val="32"/>
          <w:lang w:val="en-US" w:eastAsia="zh-CN" w:bidi="ar-SA"/>
        </w:rPr>
      </w:pPr>
    </w:p>
    <w:p>
      <w:pPr>
        <w:ind w:firstLine="640" w:firstLineChars="200"/>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曾获得辽宁省第二届智能制造科普创意创新大赛省级二等奖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E39C7"/>
    <w:rsid w:val="0711612F"/>
    <w:rsid w:val="09A74864"/>
    <w:rsid w:val="266E63CC"/>
    <w:rsid w:val="37EE39C7"/>
    <w:rsid w:val="40247DCE"/>
    <w:rsid w:val="449A2CFC"/>
    <w:rsid w:val="470B7EE1"/>
    <w:rsid w:val="4FCA2193"/>
    <w:rsid w:val="792E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after="150"/>
    </w:pPr>
    <w:rPr>
      <w:rFonts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470</Words>
  <Characters>499</Characters>
  <Lines>0</Lines>
  <Paragraphs>0</Paragraphs>
  <TotalTime>1</TotalTime>
  <ScaleCrop>false</ScaleCrop>
  <LinksUpToDate>false</LinksUpToDate>
  <CharactersWithSpaces>548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2022-04-19T05:41:00Z</dcterms:created>
  <dc:creator>Dragon1410175222</dc:creator>
  <cp:lastModifiedBy>Dragon1410175222</cp:lastModifiedBy>
  <dcterms:modified xsi:type="dcterms:W3CDTF">2022-04-19T08:19:00Z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21EE294B307C475DBB74D0D47FAEF11C</vt:lpwstr>
  </property>
</Properties>
</file>